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sz w:val="40"/>
          <w:szCs w:val="40"/>
        </w:rPr>
      </w:pPr>
      <w:r w:rsidDel="00000000" w:rsidR="00000000" w:rsidRPr="00000000">
        <w:rPr>
          <w:rFonts w:ascii="Montserrat" w:cs="Montserrat" w:eastAsia="Montserrat" w:hAnsi="Montserrat"/>
          <w:b w:val="1"/>
          <w:sz w:val="40"/>
          <w:szCs w:val="40"/>
          <w:rtl w:val="0"/>
        </w:rPr>
        <w:t xml:space="preserve">Puntos de venta y tarjetas de regalo: las industrias a considerar en el futuro</w:t>
      </w:r>
    </w:p>
    <w:p w:rsidR="00000000" w:rsidDel="00000000" w:rsidP="00000000" w:rsidRDefault="00000000" w:rsidRPr="00000000" w14:paraId="00000002">
      <w:pPr>
        <w:jc w:val="center"/>
        <w:rPr>
          <w:rFonts w:ascii="Montserrat" w:cs="Montserrat" w:eastAsia="Montserrat" w:hAnsi="Montserrat"/>
          <w:b w:val="1"/>
          <w:sz w:val="40"/>
          <w:szCs w:val="40"/>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De acuerdo con distintos estudios la tecnología de ventas y de negocios tomará fuerza gracias a factores como la llegada de 5G, la transformación digital y la adopción natural del Internet de las cosas. </w:t>
      </w:r>
    </w:p>
    <w:p w:rsidR="00000000" w:rsidDel="00000000" w:rsidP="00000000" w:rsidRDefault="00000000" w:rsidRPr="00000000" w14:paraId="00000004">
      <w:pPr>
        <w:ind w:left="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5">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4 de marzo de 2020 -</w:t>
      </w:r>
      <w:r w:rsidDel="00000000" w:rsidR="00000000" w:rsidRPr="00000000">
        <w:rPr>
          <w:rFonts w:ascii="Montserrat" w:cs="Montserrat" w:eastAsia="Montserrat" w:hAnsi="Montserrat"/>
          <w:rtl w:val="0"/>
        </w:rPr>
        <w:t xml:space="preserve"> Los meses restantes, de marzo a diciembre de 2020, serán decisivos tanto para la evolución y vanguardia tecnológica en México. Nuestro país es una de las economías más activas del mundo y un canalizador positivo de las tendencias tecnológicas capaces de impulsar el crecimiento del mercado y la industria.</w:t>
      </w:r>
    </w:p>
    <w:p w:rsidR="00000000" w:rsidDel="00000000" w:rsidP="00000000" w:rsidRDefault="00000000" w:rsidRPr="00000000" w14:paraId="00000006">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7">
      <w:pPr>
        <w:jc w:val="both"/>
        <w:rPr>
          <w:rFonts w:ascii="Montserrat" w:cs="Montserrat" w:eastAsia="Montserrat" w:hAnsi="Montserrat"/>
        </w:rPr>
      </w:pPr>
      <w:r w:rsidDel="00000000" w:rsidR="00000000" w:rsidRPr="00000000">
        <w:rPr>
          <w:rFonts w:ascii="Montserrat" w:cs="Montserrat" w:eastAsia="Montserrat" w:hAnsi="Montserrat"/>
          <w:rtl w:val="0"/>
        </w:rPr>
        <w:t xml:space="preserve">El asesor comercial International Data Corporation (IDC) reconoce que la inversión nacional en tecnología durante este periodo será del 21.3% del PIB. Por su parte, la consultora Good Rebels asegura, en el </w:t>
      </w:r>
      <w:r w:rsidDel="00000000" w:rsidR="00000000" w:rsidRPr="00000000">
        <w:rPr>
          <w:rFonts w:ascii="Montserrat" w:cs="Montserrat" w:eastAsia="Montserrat" w:hAnsi="Montserrat"/>
          <w:i w:val="1"/>
          <w:rtl w:val="0"/>
        </w:rPr>
        <w:t xml:space="preserve">II Estudio de Transformación Digital en México</w:t>
      </w:r>
      <w:r w:rsidDel="00000000" w:rsidR="00000000" w:rsidRPr="00000000">
        <w:rPr>
          <w:rFonts w:ascii="Montserrat" w:cs="Montserrat" w:eastAsia="Montserrat" w:hAnsi="Montserrat"/>
          <w:rtl w:val="0"/>
        </w:rPr>
        <w:t xml:space="preserve">, que 81% de las empresas han puesto en marcha un proyecto de transformación digital.</w:t>
      </w:r>
    </w:p>
    <w:p w:rsidR="00000000" w:rsidDel="00000000" w:rsidP="00000000" w:rsidRDefault="00000000" w:rsidRPr="00000000" w14:paraId="0000000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jc w:val="both"/>
        <w:rPr>
          <w:rFonts w:ascii="Montserrat" w:cs="Montserrat" w:eastAsia="Montserrat" w:hAnsi="Montserrat"/>
        </w:rPr>
      </w:pPr>
      <w:r w:rsidDel="00000000" w:rsidR="00000000" w:rsidRPr="00000000">
        <w:rPr>
          <w:rFonts w:ascii="Montserrat" w:cs="Montserrat" w:eastAsia="Montserrat" w:hAnsi="Montserrat"/>
          <w:rtl w:val="0"/>
        </w:rPr>
        <w:t xml:space="preserve">Las cifras anteriores revelan un panorama favorable en sectores en constante desarrollo como el comercio electrónico y, de igual manera, para las empresas que integran la tecnología en sus establecimientos, procesos y servicios. A esto hay que añadir la llegada de la red 5G y el acelerado crecimiento de los usuarios en Internet.</w:t>
      </w:r>
    </w:p>
    <w:p w:rsidR="00000000" w:rsidDel="00000000" w:rsidP="00000000" w:rsidRDefault="00000000" w:rsidRPr="00000000" w14:paraId="0000000A">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jc w:val="both"/>
        <w:rPr>
          <w:rFonts w:ascii="Montserrat" w:cs="Montserrat" w:eastAsia="Montserrat" w:hAnsi="Montserrat"/>
        </w:rPr>
      </w:pPr>
      <w:r w:rsidDel="00000000" w:rsidR="00000000" w:rsidRPr="00000000">
        <w:rPr>
          <w:rFonts w:ascii="Montserrat" w:cs="Montserrat" w:eastAsia="Montserrat" w:hAnsi="Montserrat"/>
          <w:rtl w:val="0"/>
        </w:rPr>
        <w:t xml:space="preserve">Como contexto, debemos recordar que sólo un 30% de las empresas mexicanas entienden las ventajas que ofrece el Internet de las cosas (IOT), de acuerdo con Deloitte México. Es entonces cuando todas las empresas, independientemente de la industria a la que pertenezcan, deben comprender que el futuro es ahora y que la tecnología es crucial para desarrollar esquemas competitivos.</w:t>
      </w:r>
    </w:p>
    <w:p w:rsidR="00000000" w:rsidDel="00000000" w:rsidP="00000000" w:rsidRDefault="00000000" w:rsidRPr="00000000" w14:paraId="0000000C">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jc w:val="both"/>
        <w:rPr>
          <w:rFonts w:ascii="Montserrat" w:cs="Montserrat" w:eastAsia="Montserrat" w:hAnsi="Montserrat"/>
        </w:rPr>
      </w:pPr>
      <w:r w:rsidDel="00000000" w:rsidR="00000000" w:rsidRPr="00000000">
        <w:rPr>
          <w:rFonts w:ascii="Montserrat" w:cs="Montserrat" w:eastAsia="Montserrat" w:hAnsi="Montserrat"/>
          <w:rtl w:val="0"/>
        </w:rPr>
        <w:t xml:space="preserve">Dos recursos empresariales que podrán desarrollarse rápidamente ante la transformación tecnológica son los puntos de venta (POS) y las tarjetas de regalo. Ambas soluciones son capaces de apoyar a las empresas a fortalecer o implementar nuevos modelos de negocio, mantener sus operaciones financieras sanas y construir la lealtad de los clientes, tanto nuevos como recurrentes.</w:t>
      </w:r>
    </w:p>
    <w:p w:rsidR="00000000" w:rsidDel="00000000" w:rsidP="00000000" w:rsidRDefault="00000000" w:rsidRPr="00000000" w14:paraId="0000000E">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jc w:val="both"/>
        <w:rPr>
          <w:rFonts w:ascii="Montserrat" w:cs="Montserrat" w:eastAsia="Montserrat" w:hAnsi="Montserrat"/>
        </w:rPr>
      </w:pPr>
      <w:r w:rsidDel="00000000" w:rsidR="00000000" w:rsidRPr="00000000">
        <w:rPr>
          <w:rFonts w:ascii="Montserrat" w:cs="Montserrat" w:eastAsia="Montserrat" w:hAnsi="Montserrat"/>
          <w:rtl w:val="0"/>
        </w:rPr>
        <w:t xml:space="preserve">Los principales factores que los cambios tecnológicos brindan a los puntos de venta y a las tarjetas de regalo, son la posibilidad de adaptarse a los objetivos de cualquier empresa y responder más eficazmente a las necesidades actuales de los consumidores, resultando en una capacidad operativa superior a otras soluciones para los comerciantes </w:t>
      </w:r>
    </w:p>
    <w:p w:rsidR="00000000" w:rsidDel="00000000" w:rsidP="00000000" w:rsidRDefault="00000000" w:rsidRPr="00000000" w14:paraId="00000010">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jc w:val="both"/>
        <w:rPr>
          <w:rFonts w:ascii="Montserrat" w:cs="Montserrat" w:eastAsia="Montserrat" w:hAnsi="Montserrat"/>
        </w:rPr>
      </w:pPr>
      <w:r w:rsidDel="00000000" w:rsidR="00000000" w:rsidRPr="00000000">
        <w:rPr>
          <w:rFonts w:ascii="Montserrat" w:cs="Montserrat" w:eastAsia="Montserrat" w:hAnsi="Montserrat"/>
          <w:rtl w:val="0"/>
        </w:rPr>
        <w:t xml:space="preserve">"En Givex consideramos que 2020 debe ser percibido como una </w:t>
      </w:r>
      <w:r w:rsidDel="00000000" w:rsidR="00000000" w:rsidRPr="00000000">
        <w:rPr>
          <w:rFonts w:ascii="Montserrat" w:cs="Montserrat" w:eastAsia="Montserrat" w:hAnsi="Montserrat"/>
          <w:rtl w:val="0"/>
        </w:rPr>
        <w:t xml:space="preserve">edad de oro</w:t>
      </w:r>
      <w:r w:rsidDel="00000000" w:rsidR="00000000" w:rsidRPr="00000000">
        <w:rPr>
          <w:rFonts w:ascii="Montserrat" w:cs="Montserrat" w:eastAsia="Montserrat" w:hAnsi="Montserrat"/>
          <w:rtl w:val="0"/>
        </w:rPr>
        <w:t xml:space="preserve"> para las tarjetas de regalo y los puntos de venta, ya que su oferta está más orientada que nunca a mejorar resultados, optimizar recursos y adaptarse eficazmente al espectro tecnológico", afirmó Gerardo Soto, director de ventas de Givex, empresa especializada en soluciones tecnológicas basadas en la nube. </w:t>
      </w:r>
    </w:p>
    <w:p w:rsidR="00000000" w:rsidDel="00000000" w:rsidP="00000000" w:rsidRDefault="00000000" w:rsidRPr="00000000" w14:paraId="00000012">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jc w:val="both"/>
        <w:rPr>
          <w:rFonts w:ascii="Montserrat" w:cs="Montserrat" w:eastAsia="Montserrat" w:hAnsi="Montserrat"/>
        </w:rPr>
      </w:pPr>
      <w:r w:rsidDel="00000000" w:rsidR="00000000" w:rsidRPr="00000000">
        <w:rPr>
          <w:rFonts w:ascii="Montserrat" w:cs="Montserrat" w:eastAsia="Montserrat" w:hAnsi="Montserrat"/>
          <w:rtl w:val="0"/>
        </w:rPr>
        <w:t xml:space="preserve">El mercado de tarjetas de regalo se encuentra inexplorado en México, mientras que el punto de venta crecerá en demanda y se posicionará como una ventaja competitiva como en otros países donde el volumen de ventas se incrementa en eventos recreativos como espectáculos deportivos y conciertos. El futuro de la innovación en los puntos de venta y las tarjetas de regalo permitirá a las empresas mexicanas dar un paso hacia la modernidad.</w:t>
      </w:r>
    </w:p>
    <w:p w:rsidR="00000000" w:rsidDel="00000000" w:rsidP="00000000" w:rsidRDefault="00000000" w:rsidRPr="00000000" w14:paraId="00000014">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 · ·</w:t>
      </w:r>
    </w:p>
    <w:p w:rsidR="00000000" w:rsidDel="00000000" w:rsidP="00000000" w:rsidRDefault="00000000" w:rsidRPr="00000000" w14:paraId="00000016">
      <w:pPr>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ABOUT GIVEX®</w:t>
      </w:r>
    </w:p>
    <w:p w:rsidR="00000000" w:rsidDel="00000000" w:rsidP="00000000" w:rsidRDefault="00000000" w:rsidRPr="00000000" w14:paraId="00000017">
      <w:pPr>
        <w:jc w:val="both"/>
        <w:rPr>
          <w:rFonts w:ascii="Open Sans" w:cs="Open Sans" w:eastAsia="Open Sans" w:hAnsi="Open Sans"/>
          <w:b w:val="1"/>
          <w:i w:val="1"/>
          <w:sz w:val="20"/>
          <w:szCs w:val="20"/>
        </w:rPr>
      </w:pPr>
      <w:r w:rsidDel="00000000" w:rsidR="00000000" w:rsidRPr="00000000">
        <w:rPr>
          <w:i w:val="1"/>
          <w:rtl w:val="0"/>
        </w:rPr>
        <w:t xml:space="preserve">Givex is a global cloud-based operations management solution designed to streamline business efficiencies and generate valuable and actionable customer data. Since its founding in 1999, Givex has provided operational intelligence across a wide variety of industries, from restaurant and retail to hospitality and the service sector, offering a fully integrated suite of customizable products, including gift cards, loyalty, point-of-sale (POS), Tableside Ordering and Analytics. Givex Uptix™ ticketing solution transforms traditional sports or event tickets into a mobile interactive platform, providing event managers with new insights into their customer base and the ability to elevate the fan experience. With more than 16 billion transactions conducted across more than 55 countries, Givex is at the forefront of how brands will compete for customers now and in the future. For more information about Givex please visit http://www.givex.com/.</w:t>
      </w:r>
      <w:r w:rsidDel="00000000" w:rsidR="00000000" w:rsidRPr="00000000">
        <w:rPr>
          <w:rtl w:val="0"/>
        </w:rPr>
      </w:r>
    </w:p>
    <w:p w:rsidR="00000000" w:rsidDel="00000000" w:rsidP="00000000" w:rsidRDefault="00000000" w:rsidRPr="00000000" w14:paraId="00000018">
      <w:pPr>
        <w:jc w:val="both"/>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9">
      <w:pPr>
        <w:jc w:val="both"/>
        <w:rPr>
          <w:i w:val="1"/>
          <w:sz w:val="20"/>
          <w:szCs w:val="20"/>
        </w:rPr>
      </w:pPr>
      <w:r w:rsidDel="00000000" w:rsidR="00000000" w:rsidRPr="00000000">
        <w:rPr>
          <w:rtl w:val="0"/>
        </w:rPr>
      </w:r>
    </w:p>
    <w:p w:rsidR="00000000" w:rsidDel="00000000" w:rsidP="00000000" w:rsidRDefault="00000000" w:rsidRPr="00000000" w14:paraId="0000001A">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FOLLOW US ON SOCIAL MEDIA</w:t>
      </w:r>
      <w:r w:rsidDel="00000000" w:rsidR="00000000" w:rsidRPr="00000000">
        <w:rPr>
          <w:rtl w:val="0"/>
        </w:rPr>
      </w:r>
    </w:p>
    <w:p w:rsidR="00000000" w:rsidDel="00000000" w:rsidP="00000000" w:rsidRDefault="00000000" w:rsidRPr="00000000" w14:paraId="0000001B">
      <w:pPr>
        <w:jc w:val="both"/>
        <w:rPr>
          <w:rFonts w:ascii="Open Sans" w:cs="Open Sans" w:eastAsia="Open Sans" w:hAnsi="Open Sans"/>
          <w:sz w:val="18"/>
          <w:szCs w:val="18"/>
        </w:rPr>
      </w:pPr>
      <w:hyperlink r:id="rId6">
        <w:r w:rsidDel="00000000" w:rsidR="00000000" w:rsidRPr="00000000">
          <w:rPr>
            <w:rFonts w:ascii="Open Sans" w:cs="Open Sans" w:eastAsia="Open Sans" w:hAnsi="Open Sans"/>
            <w:color w:val="1155cc"/>
            <w:sz w:val="18"/>
            <w:szCs w:val="18"/>
            <w:u w:val="single"/>
            <w:rtl w:val="0"/>
          </w:rPr>
          <w:t xml:space="preserve">https://www.linkedin.com/company/givex</w:t>
        </w:r>
      </w:hyperlink>
      <w:r w:rsidDel="00000000" w:rsidR="00000000" w:rsidRPr="00000000">
        <w:rPr>
          <w:rtl w:val="0"/>
        </w:rPr>
      </w:r>
    </w:p>
    <w:p w:rsidR="00000000" w:rsidDel="00000000" w:rsidP="00000000" w:rsidRDefault="00000000" w:rsidRPr="00000000" w14:paraId="0000001C">
      <w:pPr>
        <w:jc w:val="both"/>
        <w:rPr>
          <w:rFonts w:ascii="Open Sans" w:cs="Open Sans" w:eastAsia="Open Sans" w:hAnsi="Open Sans"/>
          <w:sz w:val="18"/>
          <w:szCs w:val="18"/>
        </w:rPr>
      </w:pPr>
      <w:hyperlink r:id="rId7">
        <w:r w:rsidDel="00000000" w:rsidR="00000000" w:rsidRPr="00000000">
          <w:rPr>
            <w:rFonts w:ascii="Open Sans" w:cs="Open Sans" w:eastAsia="Open Sans" w:hAnsi="Open Sans"/>
            <w:color w:val="1155cc"/>
            <w:sz w:val="18"/>
            <w:szCs w:val="18"/>
            <w:u w:val="single"/>
            <w:rtl w:val="0"/>
          </w:rPr>
          <w:t xml:space="preserve">https://twitter.com/givexcorp</w:t>
        </w:r>
      </w:hyperlink>
      <w:r w:rsidDel="00000000" w:rsidR="00000000" w:rsidRPr="00000000">
        <w:rPr>
          <w:rtl w:val="0"/>
        </w:rPr>
      </w:r>
    </w:p>
    <w:p w:rsidR="00000000" w:rsidDel="00000000" w:rsidP="00000000" w:rsidRDefault="00000000" w:rsidRPr="00000000" w14:paraId="0000001D">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1E">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WEB SITE</w:t>
      </w:r>
    </w:p>
    <w:p w:rsidR="00000000" w:rsidDel="00000000" w:rsidP="00000000" w:rsidRDefault="00000000" w:rsidRPr="00000000" w14:paraId="0000001F">
      <w:pPr>
        <w:jc w:val="both"/>
        <w:rPr>
          <w:rFonts w:ascii="Open Sans" w:cs="Open Sans" w:eastAsia="Open Sans" w:hAnsi="Open Sans"/>
          <w:sz w:val="18"/>
          <w:szCs w:val="18"/>
        </w:rPr>
      </w:pPr>
      <w:hyperlink r:id="rId8">
        <w:r w:rsidDel="00000000" w:rsidR="00000000" w:rsidRPr="00000000">
          <w:rPr>
            <w:rFonts w:ascii="Open Sans" w:cs="Open Sans" w:eastAsia="Open Sans" w:hAnsi="Open Sans"/>
            <w:color w:val="1155cc"/>
            <w:sz w:val="18"/>
            <w:szCs w:val="18"/>
            <w:u w:val="single"/>
            <w:rtl w:val="0"/>
          </w:rPr>
          <w:t xml:space="preserve">https://www.givex.com/</w:t>
        </w:r>
      </w:hyperlink>
      <w:r w:rsidDel="00000000" w:rsidR="00000000" w:rsidRPr="00000000">
        <w:rPr>
          <w:rtl w:val="0"/>
        </w:rPr>
      </w:r>
    </w:p>
    <w:p w:rsidR="00000000" w:rsidDel="00000000" w:rsidP="00000000" w:rsidRDefault="00000000" w:rsidRPr="00000000" w14:paraId="00000020">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1">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PRESS CONTACT</w:t>
        <w:tab/>
        <w:tab/>
        <w:tab/>
        <w:tab/>
        <w:tab/>
        <w:t xml:space="preserve">             PRESS CONTACT </w:t>
      </w:r>
    </w:p>
    <w:p w:rsidR="00000000" w:rsidDel="00000000" w:rsidP="00000000" w:rsidRDefault="00000000" w:rsidRPr="00000000" w14:paraId="00000022">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Jorge Sánchez</w:t>
        <w:tab/>
        <w:tab/>
        <w:tab/>
        <w:tab/>
        <w:tab/>
        <w:tab/>
        <w:t xml:space="preserve">Míchel Torres</w:t>
      </w:r>
    </w:p>
    <w:p w:rsidR="00000000" w:rsidDel="00000000" w:rsidP="00000000" w:rsidRDefault="00000000" w:rsidRPr="00000000" w14:paraId="00000023">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Another Company</w:t>
        <w:tab/>
        <w:tab/>
        <w:tab/>
        <w:tab/>
        <w:tab/>
        <w:t xml:space="preserve">Another Company</w:t>
      </w:r>
    </w:p>
    <w:p w:rsidR="00000000" w:rsidDel="00000000" w:rsidP="00000000" w:rsidRDefault="00000000" w:rsidRPr="00000000" w14:paraId="00000024">
      <w:pPr>
        <w:jc w:val="both"/>
        <w:rPr>
          <w:rFonts w:ascii="Open Sans" w:cs="Open Sans" w:eastAsia="Open Sans" w:hAnsi="Open Sans"/>
          <w:sz w:val="18"/>
          <w:szCs w:val="18"/>
        </w:rPr>
      </w:pPr>
      <w:hyperlink r:id="rId9">
        <w:r w:rsidDel="00000000" w:rsidR="00000000" w:rsidRPr="00000000">
          <w:rPr>
            <w:rFonts w:ascii="Open Sans" w:cs="Open Sans" w:eastAsia="Open Sans" w:hAnsi="Open Sans"/>
            <w:color w:val="1155cc"/>
            <w:sz w:val="18"/>
            <w:szCs w:val="18"/>
            <w:u w:val="single"/>
            <w:rtl w:val="0"/>
          </w:rPr>
          <w:t xml:space="preserve">jorge.sanchez@another.co</w:t>
        </w:r>
      </w:hyperlink>
      <w:r w:rsidDel="00000000" w:rsidR="00000000" w:rsidRPr="00000000">
        <w:rPr>
          <w:rFonts w:ascii="Open Sans" w:cs="Open Sans" w:eastAsia="Open Sans" w:hAnsi="Open Sans"/>
          <w:sz w:val="18"/>
          <w:szCs w:val="18"/>
          <w:rtl w:val="0"/>
        </w:rPr>
        <w:tab/>
        <w:tab/>
        <w:tab/>
        <w:tab/>
      </w:r>
      <w:hyperlink r:id="rId10">
        <w:r w:rsidDel="00000000" w:rsidR="00000000" w:rsidRPr="00000000">
          <w:rPr>
            <w:rFonts w:ascii="Open Sans" w:cs="Open Sans" w:eastAsia="Open Sans" w:hAnsi="Open Sans"/>
            <w:color w:val="1155cc"/>
            <w:sz w:val="18"/>
            <w:szCs w:val="18"/>
            <w:u w:val="single"/>
            <w:rtl w:val="0"/>
          </w:rPr>
          <w:t xml:space="preserve">axl.torres@another.co</w:t>
        </w:r>
      </w:hyperlink>
      <w:r w:rsidDel="00000000" w:rsidR="00000000" w:rsidRPr="00000000">
        <w:rPr>
          <w:rtl w:val="0"/>
        </w:rPr>
      </w:r>
    </w:p>
    <w:p w:rsidR="00000000" w:rsidDel="00000000" w:rsidP="00000000" w:rsidRDefault="00000000" w:rsidRPr="00000000" w14:paraId="00000025">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55 4369 3607</w:t>
        <w:tab/>
        <w:tab/>
        <w:tab/>
        <w:tab/>
        <w:tab/>
        <w:tab/>
        <w:t xml:space="preserve">55 3085 5438</w:t>
        <w:tab/>
        <w:tab/>
      </w:r>
    </w:p>
    <w:p w:rsidR="00000000" w:rsidDel="00000000" w:rsidP="00000000" w:rsidRDefault="00000000" w:rsidRPr="00000000" w14:paraId="00000026">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7">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8">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9">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A">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B">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C">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D">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E">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F">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30">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31">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32">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33">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34">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35">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36">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37">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38">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39">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3A">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3B">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3C">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3D">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3E">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3F">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40">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41">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42">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43">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44">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45">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46">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47">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48">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49">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4A">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4B">
      <w:pPr>
        <w:jc w:val="both"/>
        <w:rPr>
          <w:rFonts w:ascii="Montserrat" w:cs="Montserrat" w:eastAsia="Montserrat" w:hAnsi="Montserrat"/>
        </w:rPr>
      </w:pPr>
      <w:r w:rsidDel="00000000" w:rsidR="00000000" w:rsidRPr="00000000">
        <w:rPr>
          <w:rtl w:val="0"/>
        </w:rPr>
      </w:r>
    </w:p>
    <w:sectPr>
      <w:headerReference r:id="rId11" w:type="default"/>
      <w:footerReference r:id="rId1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jc w:val="right"/>
      <w:rPr/>
    </w:pPr>
    <w:r w:rsidDel="00000000" w:rsidR="00000000" w:rsidRPr="00000000">
      <w:rPr/>
      <w:drawing>
        <wp:inline distB="114300" distT="114300" distL="114300" distR="114300">
          <wp:extent cx="1795463" cy="65434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95463" cy="65434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axl.torres@another.co" TargetMode="External"/><Relationship Id="rId12" Type="http://schemas.openxmlformats.org/officeDocument/2006/relationships/footer" Target="footer1.xml"/><Relationship Id="rId9" Type="http://schemas.openxmlformats.org/officeDocument/2006/relationships/hyperlink" Target="mailto:jorge.sanchez@another.co" TargetMode="External"/><Relationship Id="rId5" Type="http://schemas.openxmlformats.org/officeDocument/2006/relationships/styles" Target="styles.xml"/><Relationship Id="rId6" Type="http://schemas.openxmlformats.org/officeDocument/2006/relationships/hyperlink" Target="https://www.linkedin.com/company/givex" TargetMode="External"/><Relationship Id="rId7" Type="http://schemas.openxmlformats.org/officeDocument/2006/relationships/hyperlink" Target="https://twitter.com/givexcorp" TargetMode="External"/><Relationship Id="rId8" Type="http://schemas.openxmlformats.org/officeDocument/2006/relationships/hyperlink" Target="https://www.givex.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